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FDB" w:rsidRDefault="00E00987">
      <w:pPr>
        <w:spacing w:before="44"/>
        <w:ind w:left="406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  <w:u w:val="thick" w:color="000000"/>
        </w:rPr>
        <w:t>TERMS &amp; CONDITIONS:</w:t>
      </w:r>
      <w:r>
        <w:rPr>
          <w:rFonts w:ascii="Times New Roman"/>
          <w:b/>
          <w:spacing w:val="-11"/>
          <w:sz w:val="24"/>
          <w:u w:val="thick" w:color="000000"/>
        </w:rPr>
        <w:t xml:space="preserve"> </w:t>
      </w:r>
      <w:r>
        <w:rPr>
          <w:rFonts w:ascii="Times New Roman"/>
          <w:b/>
          <w:sz w:val="24"/>
          <w:u w:val="thick" w:color="000000"/>
        </w:rPr>
        <w:t>-</w:t>
      </w:r>
    </w:p>
    <w:p w:rsidR="009B2FDB" w:rsidRDefault="009B2FDB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B2FDB" w:rsidRDefault="00E00987">
      <w:pPr>
        <w:pStyle w:val="ListParagraph"/>
        <w:numPr>
          <w:ilvl w:val="0"/>
          <w:numId w:val="1"/>
        </w:numPr>
        <w:tabs>
          <w:tab w:val="left" w:pos="481"/>
        </w:tabs>
        <w:spacing w:before="69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OEM Authorization Certificate</w:t>
      </w:r>
    </w:p>
    <w:p w:rsidR="009B2FDB" w:rsidRDefault="00E00987">
      <w:pPr>
        <w:spacing w:before="42" w:line="276" w:lineRule="auto"/>
        <w:ind w:left="480" w:right="125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sz w:val="23"/>
        </w:rPr>
        <w:t>The bidder shall submit a valid Authorization Certificate issued by the Original Equipment</w:t>
      </w:r>
      <w:r>
        <w:rPr>
          <w:rFonts w:ascii="Times New Roman"/>
          <w:spacing w:val="46"/>
          <w:sz w:val="23"/>
        </w:rPr>
        <w:t xml:space="preserve"> </w:t>
      </w:r>
      <w:r>
        <w:rPr>
          <w:rFonts w:ascii="Times New Roman"/>
          <w:sz w:val="23"/>
        </w:rPr>
        <w:t>Manufacturer</w:t>
      </w:r>
      <w:r>
        <w:rPr>
          <w:rFonts w:ascii="Times New Roman"/>
          <w:spacing w:val="-1"/>
          <w:sz w:val="23"/>
        </w:rPr>
        <w:t xml:space="preserve"> </w:t>
      </w:r>
      <w:r>
        <w:rPr>
          <w:rFonts w:ascii="Times New Roman"/>
          <w:sz w:val="23"/>
        </w:rPr>
        <w:t>(OEM) of each item mentioned in BOQ, authorizing the bidder to participate in the tender and to</w:t>
      </w:r>
      <w:r>
        <w:rPr>
          <w:rFonts w:ascii="Times New Roman"/>
          <w:spacing w:val="42"/>
          <w:sz w:val="23"/>
        </w:rPr>
        <w:t xml:space="preserve"> </w:t>
      </w:r>
      <w:r>
        <w:rPr>
          <w:rFonts w:ascii="Times New Roman"/>
          <w:sz w:val="23"/>
        </w:rPr>
        <w:t>supply</w:t>
      </w:r>
      <w:r>
        <w:rPr>
          <w:rFonts w:ascii="Times New Roman"/>
          <w:spacing w:val="-1"/>
          <w:sz w:val="23"/>
        </w:rPr>
        <w:t xml:space="preserve"> </w:t>
      </w:r>
      <w:r>
        <w:rPr>
          <w:rFonts w:ascii="Times New Roman"/>
          <w:sz w:val="23"/>
        </w:rPr>
        <w:t>the offered product. The authorization certificate shall be BID specific authorization from OEM</w:t>
      </w:r>
      <w:proofErr w:type="gramStart"/>
      <w:r>
        <w:rPr>
          <w:rFonts w:ascii="Times New Roman"/>
          <w:sz w:val="23"/>
        </w:rPr>
        <w:t xml:space="preserve">  </w:t>
      </w:r>
      <w:r>
        <w:rPr>
          <w:rFonts w:ascii="Times New Roman"/>
          <w:spacing w:val="43"/>
          <w:sz w:val="23"/>
        </w:rPr>
        <w:t xml:space="preserve"> </w:t>
      </w:r>
      <w:r>
        <w:rPr>
          <w:rFonts w:ascii="Times New Roman"/>
          <w:sz w:val="23"/>
        </w:rPr>
        <w:t>(</w:t>
      </w:r>
      <w:proofErr w:type="gramEnd"/>
      <w:r>
        <w:rPr>
          <w:rFonts w:ascii="Times New Roman"/>
          <w:sz w:val="23"/>
        </w:rPr>
        <w:t>Signed</w:t>
      </w:r>
    </w:p>
    <w:p w:rsidR="009B2FDB" w:rsidRDefault="00E00987">
      <w:pPr>
        <w:spacing w:before="2"/>
        <w:ind w:left="48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sz w:val="23"/>
        </w:rPr>
        <w:t xml:space="preserve">&amp; stamped copy) </w:t>
      </w:r>
      <w:proofErr w:type="spellStart"/>
      <w:r>
        <w:rPr>
          <w:rFonts w:ascii="Times New Roman"/>
          <w:sz w:val="23"/>
        </w:rPr>
        <w:t>alongwith</w:t>
      </w:r>
      <w:proofErr w:type="spellEnd"/>
      <w:r>
        <w:rPr>
          <w:rFonts w:ascii="Times New Roman"/>
          <w:sz w:val="23"/>
        </w:rPr>
        <w:t xml:space="preserve"> bid</w:t>
      </w:r>
      <w:r>
        <w:rPr>
          <w:rFonts w:ascii="Times New Roman"/>
          <w:spacing w:val="-4"/>
          <w:sz w:val="23"/>
        </w:rPr>
        <w:t xml:space="preserve"> </w:t>
      </w:r>
      <w:r>
        <w:rPr>
          <w:rFonts w:ascii="Times New Roman"/>
          <w:sz w:val="23"/>
        </w:rPr>
        <w:t>documents.</w:t>
      </w:r>
    </w:p>
    <w:p w:rsidR="009B2FDB" w:rsidRDefault="009B2FDB">
      <w:pPr>
        <w:rPr>
          <w:rFonts w:ascii="Times New Roman" w:eastAsia="Times New Roman" w:hAnsi="Times New Roman" w:cs="Times New Roman"/>
        </w:rPr>
      </w:pPr>
    </w:p>
    <w:p w:rsidR="009B2FDB" w:rsidRDefault="00E00987">
      <w:pPr>
        <w:pStyle w:val="ListParagraph"/>
        <w:numPr>
          <w:ilvl w:val="0"/>
          <w:numId w:val="1"/>
        </w:numPr>
        <w:tabs>
          <w:tab w:val="left" w:pos="481"/>
        </w:tabs>
        <w:spacing w:before="155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PED Gas Appliances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Certification</w:t>
      </w:r>
    </w:p>
    <w:p w:rsidR="009B2FDB" w:rsidRDefault="00E00987">
      <w:pPr>
        <w:spacing w:before="41" w:line="276" w:lineRule="auto"/>
        <w:ind w:left="480" w:right="134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sz w:val="23"/>
        </w:rPr>
        <w:t>The</w:t>
      </w:r>
      <w:r>
        <w:rPr>
          <w:rFonts w:ascii="Times New Roman"/>
          <w:spacing w:val="22"/>
          <w:sz w:val="23"/>
        </w:rPr>
        <w:t xml:space="preserve"> </w:t>
      </w:r>
      <w:r>
        <w:rPr>
          <w:rFonts w:ascii="Times New Roman"/>
          <w:sz w:val="23"/>
        </w:rPr>
        <w:t>OEM</w:t>
      </w:r>
      <w:r>
        <w:rPr>
          <w:rFonts w:ascii="Times New Roman"/>
          <w:spacing w:val="21"/>
          <w:sz w:val="23"/>
        </w:rPr>
        <w:t xml:space="preserve"> </w:t>
      </w:r>
      <w:r>
        <w:rPr>
          <w:rFonts w:ascii="Times New Roman"/>
          <w:sz w:val="23"/>
        </w:rPr>
        <w:t>shall</w:t>
      </w:r>
      <w:r>
        <w:rPr>
          <w:rFonts w:ascii="Times New Roman"/>
          <w:spacing w:val="22"/>
          <w:sz w:val="23"/>
        </w:rPr>
        <w:t xml:space="preserve"> </w:t>
      </w:r>
      <w:r>
        <w:rPr>
          <w:rFonts w:ascii="Times New Roman"/>
          <w:sz w:val="23"/>
        </w:rPr>
        <w:t>be</w:t>
      </w:r>
      <w:r>
        <w:rPr>
          <w:rFonts w:ascii="Times New Roman"/>
          <w:spacing w:val="22"/>
          <w:sz w:val="23"/>
        </w:rPr>
        <w:t xml:space="preserve"> </w:t>
      </w:r>
      <w:r>
        <w:rPr>
          <w:rFonts w:ascii="Times New Roman"/>
          <w:sz w:val="23"/>
        </w:rPr>
        <w:t>PED</w:t>
      </w:r>
      <w:r>
        <w:rPr>
          <w:rFonts w:ascii="Times New Roman"/>
          <w:spacing w:val="18"/>
          <w:sz w:val="23"/>
        </w:rPr>
        <w:t xml:space="preserve"> </w:t>
      </w:r>
      <w:r>
        <w:rPr>
          <w:rFonts w:ascii="Times New Roman"/>
          <w:sz w:val="23"/>
        </w:rPr>
        <w:t>Gas</w:t>
      </w:r>
      <w:r>
        <w:rPr>
          <w:rFonts w:ascii="Times New Roman"/>
          <w:spacing w:val="21"/>
          <w:sz w:val="23"/>
        </w:rPr>
        <w:t xml:space="preserve"> </w:t>
      </w:r>
      <w:r>
        <w:rPr>
          <w:rFonts w:ascii="Times New Roman"/>
          <w:sz w:val="23"/>
        </w:rPr>
        <w:t>Appliances</w:t>
      </w:r>
      <w:r>
        <w:rPr>
          <w:rFonts w:ascii="Times New Roman"/>
          <w:spacing w:val="21"/>
          <w:sz w:val="23"/>
        </w:rPr>
        <w:t xml:space="preserve"> </w:t>
      </w:r>
      <w:r>
        <w:rPr>
          <w:rFonts w:ascii="Times New Roman"/>
          <w:sz w:val="23"/>
        </w:rPr>
        <w:t>Directive</w:t>
      </w:r>
      <w:r>
        <w:rPr>
          <w:rFonts w:ascii="Times New Roman"/>
          <w:spacing w:val="20"/>
          <w:sz w:val="23"/>
        </w:rPr>
        <w:t xml:space="preserve"> </w:t>
      </w:r>
      <w:r>
        <w:rPr>
          <w:rFonts w:ascii="Times New Roman"/>
          <w:sz w:val="23"/>
        </w:rPr>
        <w:t>certified</w:t>
      </w:r>
      <w:r>
        <w:rPr>
          <w:rFonts w:ascii="Times New Roman"/>
          <w:spacing w:val="21"/>
          <w:sz w:val="23"/>
        </w:rPr>
        <w:t xml:space="preserve"> </w:t>
      </w:r>
      <w:r>
        <w:rPr>
          <w:rFonts w:ascii="Times New Roman"/>
          <w:sz w:val="23"/>
        </w:rPr>
        <w:t>in</w:t>
      </w:r>
      <w:r>
        <w:rPr>
          <w:rFonts w:ascii="Times New Roman"/>
          <w:spacing w:val="19"/>
          <w:sz w:val="23"/>
        </w:rPr>
        <w:t xml:space="preserve"> </w:t>
      </w:r>
      <w:r>
        <w:rPr>
          <w:rFonts w:ascii="Times New Roman"/>
          <w:sz w:val="23"/>
        </w:rPr>
        <w:t>compliance</w:t>
      </w:r>
      <w:r>
        <w:rPr>
          <w:rFonts w:ascii="Times New Roman"/>
          <w:spacing w:val="19"/>
          <w:sz w:val="23"/>
        </w:rPr>
        <w:t xml:space="preserve"> </w:t>
      </w:r>
      <w:r>
        <w:rPr>
          <w:rFonts w:ascii="Times New Roman"/>
          <w:sz w:val="23"/>
        </w:rPr>
        <w:t>with</w:t>
      </w:r>
      <w:r>
        <w:rPr>
          <w:rFonts w:ascii="Times New Roman"/>
          <w:spacing w:val="22"/>
          <w:sz w:val="23"/>
        </w:rPr>
        <w:t xml:space="preserve"> </w:t>
      </w:r>
      <w:r>
        <w:rPr>
          <w:rFonts w:ascii="Times New Roman"/>
          <w:sz w:val="23"/>
        </w:rPr>
        <w:t>Directive</w:t>
      </w:r>
      <w:r>
        <w:rPr>
          <w:rFonts w:ascii="Times New Roman"/>
          <w:spacing w:val="23"/>
          <w:sz w:val="23"/>
        </w:rPr>
        <w:t xml:space="preserve"> </w:t>
      </w:r>
      <w:r>
        <w:rPr>
          <w:rFonts w:ascii="Times New Roman"/>
          <w:sz w:val="23"/>
        </w:rPr>
        <w:t>2009/142/EC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z w:val="23"/>
        </w:rPr>
        <w:t>(or latest applicable amendment). Valid certification documents shall be enclosed with the</w:t>
      </w:r>
      <w:r>
        <w:rPr>
          <w:rFonts w:ascii="Times New Roman"/>
          <w:spacing w:val="-14"/>
          <w:sz w:val="23"/>
        </w:rPr>
        <w:t xml:space="preserve"> </w:t>
      </w:r>
      <w:r>
        <w:rPr>
          <w:rFonts w:ascii="Times New Roman"/>
          <w:sz w:val="23"/>
        </w:rPr>
        <w:t>bid.</w:t>
      </w:r>
    </w:p>
    <w:p w:rsidR="009B2FDB" w:rsidRDefault="00E00987">
      <w:pPr>
        <w:pStyle w:val="ListParagraph"/>
        <w:numPr>
          <w:ilvl w:val="0"/>
          <w:numId w:val="1"/>
        </w:numPr>
        <w:tabs>
          <w:tab w:val="left" w:pos="481"/>
        </w:tabs>
        <w:spacing w:before="184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EU PED Compliance for High Pressure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Cylinders</w:t>
      </w:r>
    </w:p>
    <w:p w:rsidR="009B2FDB" w:rsidRDefault="00E00987">
      <w:pPr>
        <w:spacing w:before="42" w:line="276" w:lineRule="auto"/>
        <w:ind w:left="480" w:right="12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sz w:val="23"/>
        </w:rPr>
        <w:t>The</w:t>
      </w:r>
      <w:r>
        <w:rPr>
          <w:rFonts w:ascii="Times New Roman"/>
          <w:spacing w:val="32"/>
          <w:sz w:val="23"/>
        </w:rPr>
        <w:t xml:space="preserve"> </w:t>
      </w:r>
      <w:r>
        <w:rPr>
          <w:rFonts w:ascii="Times New Roman"/>
          <w:sz w:val="23"/>
        </w:rPr>
        <w:t>offered</w:t>
      </w:r>
      <w:r>
        <w:rPr>
          <w:rFonts w:ascii="Times New Roman"/>
          <w:spacing w:val="34"/>
          <w:sz w:val="23"/>
        </w:rPr>
        <w:t xml:space="preserve"> </w:t>
      </w:r>
      <w:r>
        <w:rPr>
          <w:rFonts w:ascii="Times New Roman"/>
          <w:sz w:val="23"/>
        </w:rPr>
        <w:t>product</w:t>
      </w:r>
      <w:r>
        <w:rPr>
          <w:rFonts w:ascii="Times New Roman"/>
          <w:spacing w:val="32"/>
          <w:sz w:val="23"/>
        </w:rPr>
        <w:t xml:space="preserve"> </w:t>
      </w:r>
      <w:r>
        <w:rPr>
          <w:rFonts w:ascii="Times New Roman"/>
          <w:sz w:val="23"/>
        </w:rPr>
        <w:t>shall</w:t>
      </w:r>
      <w:r>
        <w:rPr>
          <w:rFonts w:ascii="Times New Roman"/>
          <w:spacing w:val="33"/>
          <w:sz w:val="23"/>
        </w:rPr>
        <w:t xml:space="preserve"> </w:t>
      </w:r>
      <w:r>
        <w:rPr>
          <w:rFonts w:ascii="Times New Roman"/>
          <w:sz w:val="23"/>
        </w:rPr>
        <w:t>comply</w:t>
      </w:r>
      <w:r>
        <w:rPr>
          <w:rFonts w:ascii="Times New Roman"/>
          <w:spacing w:val="34"/>
          <w:sz w:val="23"/>
        </w:rPr>
        <w:t xml:space="preserve"> </w:t>
      </w:r>
      <w:r>
        <w:rPr>
          <w:rFonts w:ascii="Times New Roman"/>
          <w:sz w:val="23"/>
        </w:rPr>
        <w:t>with</w:t>
      </w:r>
      <w:r>
        <w:rPr>
          <w:rFonts w:ascii="Times New Roman"/>
          <w:spacing w:val="32"/>
          <w:sz w:val="23"/>
        </w:rPr>
        <w:t xml:space="preserve"> </w:t>
      </w:r>
      <w:r>
        <w:rPr>
          <w:rFonts w:ascii="Times New Roman"/>
          <w:sz w:val="23"/>
        </w:rPr>
        <w:t>EU</w:t>
      </w:r>
      <w:r>
        <w:rPr>
          <w:rFonts w:ascii="Times New Roman"/>
          <w:spacing w:val="33"/>
          <w:sz w:val="23"/>
        </w:rPr>
        <w:t xml:space="preserve"> </w:t>
      </w:r>
      <w:r>
        <w:rPr>
          <w:rFonts w:ascii="Times New Roman"/>
          <w:sz w:val="23"/>
        </w:rPr>
        <w:t>PED</w:t>
      </w:r>
      <w:r>
        <w:rPr>
          <w:rFonts w:ascii="Times New Roman"/>
          <w:spacing w:val="31"/>
          <w:sz w:val="23"/>
        </w:rPr>
        <w:t xml:space="preserve"> </w:t>
      </w:r>
      <w:r>
        <w:rPr>
          <w:rFonts w:ascii="Times New Roman"/>
          <w:sz w:val="23"/>
        </w:rPr>
        <w:t>Directive</w:t>
      </w:r>
      <w:r>
        <w:rPr>
          <w:rFonts w:ascii="Times New Roman"/>
          <w:spacing w:val="33"/>
          <w:sz w:val="23"/>
        </w:rPr>
        <w:t xml:space="preserve"> </w:t>
      </w:r>
      <w:r>
        <w:rPr>
          <w:rFonts w:ascii="Times New Roman"/>
          <w:sz w:val="23"/>
        </w:rPr>
        <w:t>2014/68/EU,</w:t>
      </w:r>
      <w:r>
        <w:rPr>
          <w:rFonts w:ascii="Times New Roman"/>
          <w:spacing w:val="34"/>
          <w:sz w:val="23"/>
        </w:rPr>
        <w:t xml:space="preserve"> </w:t>
      </w:r>
      <w:r>
        <w:rPr>
          <w:rFonts w:ascii="Times New Roman"/>
          <w:sz w:val="23"/>
        </w:rPr>
        <w:t>suitable</w:t>
      </w:r>
      <w:r>
        <w:rPr>
          <w:rFonts w:ascii="Times New Roman"/>
          <w:spacing w:val="33"/>
          <w:sz w:val="23"/>
        </w:rPr>
        <w:t xml:space="preserve"> </w:t>
      </w:r>
      <w:r>
        <w:rPr>
          <w:rFonts w:ascii="Times New Roman"/>
          <w:sz w:val="23"/>
        </w:rPr>
        <w:t>for</w:t>
      </w:r>
      <w:r>
        <w:rPr>
          <w:rFonts w:ascii="Times New Roman"/>
          <w:spacing w:val="34"/>
          <w:sz w:val="23"/>
        </w:rPr>
        <w:t xml:space="preserve"> </w:t>
      </w:r>
      <w:r>
        <w:rPr>
          <w:rFonts w:ascii="Times New Roman"/>
          <w:sz w:val="23"/>
        </w:rPr>
        <w:t>300</w:t>
      </w:r>
      <w:r>
        <w:rPr>
          <w:rFonts w:ascii="Times New Roman"/>
          <w:spacing w:val="32"/>
          <w:sz w:val="23"/>
        </w:rPr>
        <w:t xml:space="preserve"> </w:t>
      </w:r>
      <w:r>
        <w:rPr>
          <w:rFonts w:ascii="Times New Roman"/>
          <w:sz w:val="23"/>
        </w:rPr>
        <w:t>Bar</w:t>
      </w:r>
      <w:r>
        <w:rPr>
          <w:rFonts w:ascii="Times New Roman"/>
          <w:spacing w:val="34"/>
          <w:sz w:val="23"/>
        </w:rPr>
        <w:t xml:space="preserve"> </w:t>
      </w:r>
      <w:r>
        <w:rPr>
          <w:rFonts w:ascii="Times New Roman"/>
          <w:sz w:val="23"/>
        </w:rPr>
        <w:t>working</w:t>
      </w:r>
      <w:r>
        <w:rPr>
          <w:rFonts w:ascii="Times New Roman"/>
          <w:spacing w:val="-1"/>
          <w:sz w:val="23"/>
        </w:rPr>
        <w:t xml:space="preserve"> </w:t>
      </w:r>
      <w:r>
        <w:rPr>
          <w:rFonts w:ascii="Times New Roman"/>
          <w:sz w:val="23"/>
        </w:rPr>
        <w:t>pressure, and approved for carbon composite construction. Relevant approvals and supporting</w:t>
      </w:r>
      <w:r>
        <w:rPr>
          <w:rFonts w:ascii="Times New Roman"/>
          <w:spacing w:val="43"/>
          <w:sz w:val="23"/>
        </w:rPr>
        <w:t xml:space="preserve"> </w:t>
      </w:r>
      <w:r>
        <w:rPr>
          <w:rFonts w:ascii="Times New Roman"/>
          <w:sz w:val="23"/>
        </w:rPr>
        <w:t>documents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z w:val="23"/>
        </w:rPr>
        <w:t>shall be</w:t>
      </w:r>
      <w:r>
        <w:rPr>
          <w:rFonts w:ascii="Times New Roman"/>
          <w:spacing w:val="-12"/>
          <w:sz w:val="23"/>
        </w:rPr>
        <w:t xml:space="preserve"> </w:t>
      </w:r>
      <w:r>
        <w:rPr>
          <w:rFonts w:ascii="Times New Roman"/>
          <w:sz w:val="23"/>
        </w:rPr>
        <w:t>submitted.</w:t>
      </w:r>
    </w:p>
    <w:p w:rsidR="009B2FDB" w:rsidRDefault="00E00987">
      <w:pPr>
        <w:pStyle w:val="ListParagraph"/>
        <w:numPr>
          <w:ilvl w:val="0"/>
          <w:numId w:val="1"/>
        </w:numPr>
        <w:tabs>
          <w:tab w:val="left" w:pos="481"/>
        </w:tabs>
        <w:spacing w:before="184"/>
        <w:ind w:right="138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Quality Management &amp; Product Standards</w:t>
      </w:r>
    </w:p>
    <w:p w:rsidR="009B2FDB" w:rsidRDefault="00E00987">
      <w:pPr>
        <w:spacing w:before="41" w:line="276" w:lineRule="auto"/>
        <w:ind w:left="480" w:right="12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sz w:val="23"/>
        </w:rPr>
        <w:t>The</w:t>
      </w:r>
      <w:r>
        <w:rPr>
          <w:rFonts w:ascii="Times New Roman"/>
          <w:spacing w:val="21"/>
          <w:sz w:val="23"/>
        </w:rPr>
        <w:t xml:space="preserve"> </w:t>
      </w:r>
      <w:r>
        <w:rPr>
          <w:rFonts w:ascii="Times New Roman"/>
          <w:sz w:val="23"/>
        </w:rPr>
        <w:t>OEM</w:t>
      </w:r>
      <w:r>
        <w:rPr>
          <w:rFonts w:ascii="Times New Roman"/>
          <w:spacing w:val="22"/>
          <w:sz w:val="23"/>
        </w:rPr>
        <w:t xml:space="preserve"> </w:t>
      </w:r>
      <w:r>
        <w:rPr>
          <w:rFonts w:ascii="Times New Roman"/>
          <w:sz w:val="23"/>
        </w:rPr>
        <w:t>shall</w:t>
      </w:r>
      <w:r>
        <w:rPr>
          <w:rFonts w:ascii="Times New Roman"/>
          <w:spacing w:val="21"/>
          <w:sz w:val="23"/>
        </w:rPr>
        <w:t xml:space="preserve"> </w:t>
      </w:r>
      <w:r>
        <w:rPr>
          <w:rFonts w:ascii="Times New Roman"/>
          <w:sz w:val="23"/>
        </w:rPr>
        <w:t>be</w:t>
      </w:r>
      <w:r>
        <w:rPr>
          <w:rFonts w:ascii="Times New Roman"/>
          <w:spacing w:val="21"/>
          <w:sz w:val="23"/>
        </w:rPr>
        <w:t xml:space="preserve"> </w:t>
      </w:r>
      <w:r>
        <w:rPr>
          <w:rFonts w:ascii="Times New Roman"/>
          <w:sz w:val="23"/>
        </w:rPr>
        <w:t>certified</w:t>
      </w:r>
      <w:r>
        <w:rPr>
          <w:rFonts w:ascii="Times New Roman"/>
          <w:spacing w:val="22"/>
          <w:sz w:val="23"/>
        </w:rPr>
        <w:t xml:space="preserve"> </w:t>
      </w:r>
      <w:r>
        <w:rPr>
          <w:rFonts w:ascii="Times New Roman"/>
          <w:sz w:val="23"/>
        </w:rPr>
        <w:t>to</w:t>
      </w:r>
      <w:r>
        <w:rPr>
          <w:rFonts w:ascii="Times New Roman"/>
          <w:spacing w:val="20"/>
          <w:sz w:val="23"/>
        </w:rPr>
        <w:t xml:space="preserve"> </w:t>
      </w:r>
      <w:r>
        <w:rPr>
          <w:rFonts w:ascii="Times New Roman"/>
          <w:sz w:val="23"/>
        </w:rPr>
        <w:t>EN</w:t>
      </w:r>
      <w:r>
        <w:rPr>
          <w:rFonts w:ascii="Times New Roman"/>
          <w:spacing w:val="22"/>
          <w:sz w:val="23"/>
        </w:rPr>
        <w:t xml:space="preserve"> </w:t>
      </w:r>
      <w:r>
        <w:rPr>
          <w:rFonts w:ascii="Times New Roman"/>
          <w:sz w:val="23"/>
        </w:rPr>
        <w:t>ISO</w:t>
      </w:r>
      <w:r>
        <w:rPr>
          <w:rFonts w:ascii="Times New Roman"/>
          <w:spacing w:val="22"/>
          <w:sz w:val="23"/>
        </w:rPr>
        <w:t xml:space="preserve"> </w:t>
      </w:r>
      <w:r>
        <w:rPr>
          <w:rFonts w:ascii="Times New Roman"/>
          <w:sz w:val="23"/>
        </w:rPr>
        <w:t>10297:2006</w:t>
      </w:r>
      <w:r>
        <w:rPr>
          <w:rFonts w:ascii="Times New Roman"/>
          <w:spacing w:val="22"/>
          <w:sz w:val="23"/>
        </w:rPr>
        <w:t xml:space="preserve"> </w:t>
      </w:r>
      <w:r>
        <w:rPr>
          <w:rFonts w:ascii="Times New Roman"/>
          <w:sz w:val="23"/>
        </w:rPr>
        <w:t>and</w:t>
      </w:r>
      <w:r>
        <w:rPr>
          <w:rFonts w:ascii="Times New Roman"/>
          <w:spacing w:val="20"/>
          <w:sz w:val="23"/>
        </w:rPr>
        <w:t xml:space="preserve"> </w:t>
      </w:r>
      <w:r>
        <w:rPr>
          <w:rFonts w:ascii="Times New Roman"/>
          <w:sz w:val="23"/>
        </w:rPr>
        <w:t>shall</w:t>
      </w:r>
      <w:r>
        <w:rPr>
          <w:rFonts w:ascii="Times New Roman"/>
          <w:spacing w:val="21"/>
          <w:sz w:val="23"/>
        </w:rPr>
        <w:t xml:space="preserve"> </w:t>
      </w:r>
      <w:r>
        <w:rPr>
          <w:rFonts w:ascii="Times New Roman"/>
          <w:sz w:val="23"/>
        </w:rPr>
        <w:t>also</w:t>
      </w:r>
      <w:r>
        <w:rPr>
          <w:rFonts w:ascii="Times New Roman"/>
          <w:spacing w:val="20"/>
          <w:sz w:val="23"/>
        </w:rPr>
        <w:t xml:space="preserve"> </w:t>
      </w:r>
      <w:r>
        <w:rPr>
          <w:rFonts w:ascii="Times New Roman"/>
          <w:sz w:val="23"/>
        </w:rPr>
        <w:t>hold</w:t>
      </w:r>
      <w:r>
        <w:rPr>
          <w:rFonts w:ascii="Times New Roman"/>
          <w:spacing w:val="20"/>
          <w:sz w:val="23"/>
        </w:rPr>
        <w:t xml:space="preserve"> </w:t>
      </w:r>
      <w:r>
        <w:rPr>
          <w:rFonts w:ascii="Times New Roman"/>
          <w:sz w:val="23"/>
        </w:rPr>
        <w:t>a</w:t>
      </w:r>
      <w:r>
        <w:rPr>
          <w:rFonts w:ascii="Times New Roman"/>
          <w:spacing w:val="21"/>
          <w:sz w:val="23"/>
        </w:rPr>
        <w:t xml:space="preserve"> </w:t>
      </w:r>
      <w:r>
        <w:rPr>
          <w:rFonts w:ascii="Times New Roman"/>
          <w:sz w:val="23"/>
        </w:rPr>
        <w:t>valid</w:t>
      </w:r>
      <w:r>
        <w:rPr>
          <w:rFonts w:ascii="Times New Roman"/>
          <w:spacing w:val="20"/>
          <w:sz w:val="23"/>
        </w:rPr>
        <w:t xml:space="preserve"> </w:t>
      </w:r>
      <w:r>
        <w:rPr>
          <w:rFonts w:ascii="Times New Roman"/>
          <w:sz w:val="23"/>
        </w:rPr>
        <w:t>ISO</w:t>
      </w:r>
      <w:r>
        <w:rPr>
          <w:rFonts w:ascii="Times New Roman"/>
          <w:spacing w:val="22"/>
          <w:sz w:val="23"/>
        </w:rPr>
        <w:t xml:space="preserve"> </w:t>
      </w:r>
      <w:r>
        <w:rPr>
          <w:rFonts w:ascii="Times New Roman"/>
          <w:sz w:val="23"/>
        </w:rPr>
        <w:t>9001:2015</w:t>
      </w:r>
      <w:r>
        <w:rPr>
          <w:rFonts w:ascii="Times New Roman"/>
          <w:spacing w:val="22"/>
          <w:sz w:val="23"/>
        </w:rPr>
        <w:t xml:space="preserve"> </w:t>
      </w:r>
      <w:r>
        <w:rPr>
          <w:rFonts w:ascii="Times New Roman"/>
          <w:sz w:val="23"/>
        </w:rPr>
        <w:t>Quality</w:t>
      </w:r>
      <w:r>
        <w:rPr>
          <w:rFonts w:ascii="Times New Roman"/>
          <w:spacing w:val="-1"/>
          <w:sz w:val="23"/>
        </w:rPr>
        <w:t xml:space="preserve"> </w:t>
      </w:r>
      <w:r>
        <w:rPr>
          <w:rFonts w:ascii="Times New Roman"/>
          <w:sz w:val="23"/>
        </w:rPr>
        <w:t>Management System certification issued by an accredited certification</w:t>
      </w:r>
      <w:r>
        <w:rPr>
          <w:rFonts w:ascii="Times New Roman"/>
          <w:spacing w:val="-17"/>
          <w:sz w:val="23"/>
        </w:rPr>
        <w:t xml:space="preserve"> </w:t>
      </w:r>
      <w:r>
        <w:rPr>
          <w:rFonts w:ascii="Times New Roman"/>
          <w:sz w:val="23"/>
        </w:rPr>
        <w:t>body.</w:t>
      </w:r>
    </w:p>
    <w:p w:rsidR="009B2FDB" w:rsidRDefault="00E00987">
      <w:pPr>
        <w:pStyle w:val="ListParagraph"/>
        <w:numPr>
          <w:ilvl w:val="0"/>
          <w:numId w:val="1"/>
        </w:numPr>
        <w:tabs>
          <w:tab w:val="left" w:pos="481"/>
        </w:tabs>
        <w:spacing w:before="187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CE Conformity Certification</w:t>
      </w:r>
    </w:p>
    <w:p w:rsidR="009B2FDB" w:rsidRDefault="00E00987">
      <w:pPr>
        <w:spacing w:before="41" w:line="276" w:lineRule="auto"/>
        <w:ind w:left="480" w:right="134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sz w:val="23"/>
        </w:rPr>
        <w:t>The OEM and the offered product shall be CE certified, confirming conformity with applicable</w:t>
      </w:r>
      <w:r>
        <w:rPr>
          <w:rFonts w:ascii="Times New Roman"/>
          <w:spacing w:val="42"/>
          <w:sz w:val="23"/>
        </w:rPr>
        <w:t xml:space="preserve"> </w:t>
      </w:r>
      <w:r>
        <w:rPr>
          <w:rFonts w:ascii="Times New Roman"/>
          <w:sz w:val="23"/>
        </w:rPr>
        <w:t>European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z w:val="23"/>
        </w:rPr>
        <w:t>safety, health, and environmental protection</w:t>
      </w:r>
      <w:r>
        <w:rPr>
          <w:rFonts w:ascii="Times New Roman"/>
          <w:spacing w:val="-13"/>
          <w:sz w:val="23"/>
        </w:rPr>
        <w:t xml:space="preserve"> </w:t>
      </w:r>
      <w:r>
        <w:rPr>
          <w:rFonts w:ascii="Times New Roman"/>
          <w:sz w:val="23"/>
        </w:rPr>
        <w:t>standards.</w:t>
      </w:r>
    </w:p>
    <w:p w:rsidR="009B2FDB" w:rsidRDefault="00E00987">
      <w:pPr>
        <w:pStyle w:val="ListParagraph"/>
        <w:numPr>
          <w:ilvl w:val="0"/>
          <w:numId w:val="1"/>
        </w:numPr>
        <w:tabs>
          <w:tab w:val="left" w:pos="481"/>
        </w:tabs>
        <w:spacing w:before="185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NABL Accredited Test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Reports</w:t>
      </w:r>
    </w:p>
    <w:p w:rsidR="009B2FDB" w:rsidRDefault="00E00987">
      <w:pPr>
        <w:spacing w:before="41" w:line="276" w:lineRule="auto"/>
        <w:ind w:left="480" w:right="185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sz w:val="23"/>
        </w:rPr>
        <w:t>The OEM shall submit test reports from NABL-accredited laboratories for the offered product at the</w:t>
      </w:r>
      <w:r>
        <w:rPr>
          <w:rFonts w:ascii="Times New Roman"/>
          <w:spacing w:val="-22"/>
          <w:sz w:val="23"/>
        </w:rPr>
        <w:t xml:space="preserve"> </w:t>
      </w:r>
      <w:r>
        <w:rPr>
          <w:rFonts w:ascii="Times New Roman"/>
          <w:sz w:val="23"/>
        </w:rPr>
        <w:t>time</w:t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z w:val="23"/>
        </w:rPr>
        <w:t>of bid submission, confirming compliance with relevant technical</w:t>
      </w:r>
      <w:r>
        <w:rPr>
          <w:rFonts w:ascii="Times New Roman"/>
          <w:spacing w:val="-19"/>
          <w:sz w:val="23"/>
        </w:rPr>
        <w:t xml:space="preserve"> </w:t>
      </w:r>
      <w:r>
        <w:rPr>
          <w:rFonts w:ascii="Times New Roman"/>
          <w:sz w:val="23"/>
        </w:rPr>
        <w:t>st</w:t>
      </w:r>
      <w:r>
        <w:rPr>
          <w:rFonts w:ascii="Times New Roman"/>
          <w:sz w:val="23"/>
        </w:rPr>
        <w:t>andards.</w:t>
      </w:r>
    </w:p>
    <w:p w:rsidR="009B2FDB" w:rsidRDefault="00E00987">
      <w:pPr>
        <w:pStyle w:val="ListParagraph"/>
        <w:numPr>
          <w:ilvl w:val="0"/>
          <w:numId w:val="1"/>
        </w:numPr>
        <w:tabs>
          <w:tab w:val="left" w:pos="481"/>
        </w:tabs>
        <w:spacing w:before="184"/>
        <w:ind w:right="138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Technical Support &amp; Service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Facility</w:t>
      </w:r>
    </w:p>
    <w:p w:rsidR="009B2FDB" w:rsidRDefault="00E00987">
      <w:pPr>
        <w:spacing w:before="41" w:line="276" w:lineRule="auto"/>
        <w:ind w:left="480" w:right="111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OEM</w:t>
      </w:r>
      <w:r>
        <w:rPr>
          <w:rFonts w:ascii="Times New Roman" w:eastAsia="Times New Roman" w:hAnsi="Times New Roman" w:cs="Times New Roman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provide</w:t>
      </w:r>
      <w:r>
        <w:rPr>
          <w:rFonts w:ascii="Times New Roman" w:eastAsia="Times New Roman" w:hAnsi="Times New Roman" w:cs="Times New Roman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24×7</w:t>
      </w:r>
      <w:r>
        <w:rPr>
          <w:rFonts w:ascii="Times New Roman" w:eastAsia="Times New Roman" w:hAnsi="Times New Roman" w:cs="Times New Roman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technical</w:t>
      </w:r>
      <w:r>
        <w:rPr>
          <w:rFonts w:ascii="Times New Roman" w:eastAsia="Times New Roman" w:hAnsi="Times New Roman" w:cs="Times New Roman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support</w:t>
      </w:r>
      <w:r>
        <w:rPr>
          <w:rFonts w:ascii="Times New Roman" w:eastAsia="Times New Roman" w:hAnsi="Times New Roman" w:cs="Times New Roman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through</w:t>
      </w:r>
      <w:r>
        <w:rPr>
          <w:rFonts w:ascii="Times New Roman" w:eastAsia="Times New Roman" w:hAnsi="Times New Roman" w:cs="Times New Roman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dedicated</w:t>
      </w:r>
      <w:r>
        <w:rPr>
          <w:rFonts w:ascii="Times New Roman" w:eastAsia="Times New Roman" w:hAnsi="Times New Roman" w:cs="Times New Roman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helpline</w:t>
      </w:r>
      <w:r>
        <w:rPr>
          <w:rFonts w:ascii="Times New Roman" w:eastAsia="Times New Roman" w:hAnsi="Times New Roman" w:cs="Times New Roman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shall</w:t>
      </w:r>
      <w:r>
        <w:rPr>
          <w:rFonts w:ascii="Times New Roman" w:eastAsia="Times New Roman" w:hAnsi="Times New Roman" w:cs="Times New Roman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maintain</w:t>
      </w:r>
      <w:r>
        <w:rPr>
          <w:rFonts w:ascii="Times New Roman" w:eastAsia="Times New Roman" w:hAnsi="Times New Roman" w:cs="Times New Roman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an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authorized technical service office / support facility within </w:t>
      </w:r>
      <w:r>
        <w:rPr>
          <w:rFonts w:ascii="Times New Roman" w:eastAsia="Times New Roman" w:hAnsi="Times New Roman" w:cs="Times New Roman"/>
          <w:sz w:val="23"/>
          <w:szCs w:val="23"/>
        </w:rPr>
        <w:t>NCR Delhi from the user location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effective after-sales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service.</w:t>
      </w:r>
    </w:p>
    <w:p w:rsidR="009B2FDB" w:rsidRDefault="00E00987">
      <w:pPr>
        <w:pStyle w:val="ListParagraph"/>
        <w:numPr>
          <w:ilvl w:val="0"/>
          <w:numId w:val="1"/>
        </w:numPr>
        <w:tabs>
          <w:tab w:val="left" w:pos="481"/>
        </w:tabs>
        <w:spacing w:before="184" w:line="278" w:lineRule="auto"/>
        <w:ind w:right="138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Test Certificates and Minimum 01 years Warranty/ Guarantee Certificates of all items to</w:t>
      </w:r>
      <w:r>
        <w:rPr>
          <w:rFonts w:ascii="Times New Roman"/>
          <w:spacing w:val="52"/>
          <w:sz w:val="24"/>
        </w:rPr>
        <w:t xml:space="preserve"> </w:t>
      </w:r>
      <w:r>
        <w:rPr>
          <w:rFonts w:ascii="Times New Roman"/>
          <w:sz w:val="24"/>
        </w:rPr>
        <w:t>be</w:t>
      </w:r>
      <w:r>
        <w:rPr>
          <w:rFonts w:ascii="Times New Roman"/>
          <w:w w:val="99"/>
          <w:sz w:val="24"/>
        </w:rPr>
        <w:t xml:space="preserve"> </w:t>
      </w:r>
      <w:r>
        <w:rPr>
          <w:rFonts w:ascii="Times New Roman"/>
          <w:sz w:val="24"/>
        </w:rPr>
        <w:t>submitted at the time of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delivery.</w:t>
      </w:r>
    </w:p>
    <w:p w:rsidR="00E94208" w:rsidRPr="00E94208" w:rsidRDefault="00E94208">
      <w:pPr>
        <w:pStyle w:val="ListParagraph"/>
        <w:numPr>
          <w:ilvl w:val="0"/>
          <w:numId w:val="1"/>
        </w:numPr>
        <w:tabs>
          <w:tab w:val="left" w:pos="481"/>
        </w:tabs>
        <w:spacing w:before="200" w:line="276" w:lineRule="auto"/>
        <w:ind w:right="138" w:hanging="360"/>
        <w:rPr>
          <w:rFonts w:ascii="Times New Roman" w:eastAsia="Times New Roman" w:hAnsi="Times New Roman" w:cs="Times New Roman"/>
          <w:sz w:val="24"/>
          <w:szCs w:val="24"/>
        </w:rPr>
      </w:pPr>
      <w:r w:rsidRPr="002620EC">
        <w:rPr>
          <w:rFonts w:ascii="Times New Roman" w:hAnsi="Times New Roman" w:cs="Times New Roman"/>
          <w:sz w:val="24"/>
          <w:szCs w:val="24"/>
        </w:rPr>
        <w:t xml:space="preserve">EMD of </w:t>
      </w:r>
      <w:proofErr w:type="spellStart"/>
      <w:r w:rsidRPr="002620EC">
        <w:rPr>
          <w:rFonts w:ascii="Times New Roman" w:hAnsi="Times New Roman" w:cs="Times New Roman"/>
          <w:sz w:val="24"/>
          <w:szCs w:val="24"/>
        </w:rPr>
        <w:t>Rs</w:t>
      </w:r>
      <w:proofErr w:type="spellEnd"/>
      <w:r w:rsidRPr="002620EC">
        <w:rPr>
          <w:rFonts w:ascii="Times New Roman" w:hAnsi="Times New Roman" w:cs="Times New Roman"/>
          <w:sz w:val="24"/>
          <w:szCs w:val="24"/>
        </w:rPr>
        <w:t>.</w:t>
      </w:r>
      <w:r>
        <w:t xml:space="preserve"> </w:t>
      </w:r>
      <w:r w:rsidRPr="00E9420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620E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927</w:t>
      </w:r>
      <w:r w:rsidRPr="002620EC">
        <w:rPr>
          <w:rFonts w:ascii="Times New Roman" w:hAnsi="Times New Roman" w:cs="Times New Roman"/>
          <w:sz w:val="24"/>
          <w:szCs w:val="24"/>
        </w:rPr>
        <w:t xml:space="preserve">/- in </w:t>
      </w:r>
      <w:proofErr w:type="spellStart"/>
      <w:r w:rsidRPr="002620EC">
        <w:rPr>
          <w:rFonts w:ascii="Times New Roman" w:hAnsi="Times New Roman" w:cs="Times New Roman"/>
          <w:sz w:val="24"/>
          <w:szCs w:val="24"/>
        </w:rPr>
        <w:t>favour</w:t>
      </w:r>
      <w:proofErr w:type="spellEnd"/>
      <w:r w:rsidRPr="002620EC">
        <w:rPr>
          <w:rFonts w:ascii="Times New Roman" w:hAnsi="Times New Roman" w:cs="Times New Roman"/>
          <w:sz w:val="24"/>
          <w:szCs w:val="24"/>
        </w:rPr>
        <w:t xml:space="preserve"> of </w:t>
      </w:r>
      <w:proofErr w:type="gramStart"/>
      <w:r w:rsidRPr="002620EC">
        <w:rPr>
          <w:rFonts w:ascii="Times New Roman" w:hAnsi="Times New Roman" w:cs="Times New Roman"/>
          <w:sz w:val="24"/>
          <w:szCs w:val="24"/>
        </w:rPr>
        <w:t xml:space="preserve">“ </w:t>
      </w:r>
      <w:r w:rsidRPr="002661C0">
        <w:rPr>
          <w:rFonts w:ascii="Times New Roman" w:hAnsi="Times New Roman" w:cs="Times New Roman"/>
          <w:b/>
          <w:sz w:val="24"/>
          <w:szCs w:val="24"/>
        </w:rPr>
        <w:t>Executive</w:t>
      </w:r>
      <w:proofErr w:type="gramEnd"/>
      <w:r w:rsidRPr="002661C0">
        <w:rPr>
          <w:rFonts w:ascii="Times New Roman" w:hAnsi="Times New Roman" w:cs="Times New Roman"/>
          <w:b/>
          <w:sz w:val="24"/>
          <w:szCs w:val="24"/>
        </w:rPr>
        <w:t xml:space="preserve"> Engineer (E), ED-XI, CPWD, </w:t>
      </w:r>
      <w:proofErr w:type="spellStart"/>
      <w:r w:rsidRPr="002661C0">
        <w:rPr>
          <w:rFonts w:ascii="Times New Roman" w:hAnsi="Times New Roman" w:cs="Times New Roman"/>
          <w:b/>
          <w:sz w:val="24"/>
          <w:szCs w:val="24"/>
        </w:rPr>
        <w:t>Pusa</w:t>
      </w:r>
      <w:proofErr w:type="spellEnd"/>
      <w:r w:rsidRPr="002661C0">
        <w:rPr>
          <w:rFonts w:ascii="Times New Roman" w:hAnsi="Times New Roman" w:cs="Times New Roman"/>
          <w:b/>
          <w:sz w:val="24"/>
          <w:szCs w:val="24"/>
        </w:rPr>
        <w:t>, New Delhi</w:t>
      </w:r>
      <w:r w:rsidRPr="002620EC">
        <w:rPr>
          <w:rFonts w:ascii="Times New Roman" w:hAnsi="Times New Roman" w:cs="Times New Roman"/>
          <w:sz w:val="24"/>
          <w:szCs w:val="24"/>
        </w:rPr>
        <w:t xml:space="preserve"> ” payable at New Delhi.</w:t>
      </w:r>
    </w:p>
    <w:p w:rsidR="009B2FDB" w:rsidRDefault="00E00987">
      <w:pPr>
        <w:pStyle w:val="ListParagraph"/>
        <w:numPr>
          <w:ilvl w:val="0"/>
          <w:numId w:val="1"/>
        </w:numPr>
        <w:tabs>
          <w:tab w:val="left" w:pos="481"/>
        </w:tabs>
        <w:spacing w:before="200" w:line="276" w:lineRule="auto"/>
        <w:ind w:right="138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Bidder should upload the soft copy of EMD</w:t>
      </w:r>
      <w:r w:rsidR="00620DA8">
        <w:rPr>
          <w:rFonts w:ascii="Times New Roman"/>
          <w:sz w:val="24"/>
        </w:rPr>
        <w:t xml:space="preserve"> after submitting </w:t>
      </w:r>
      <w:r>
        <w:rPr>
          <w:rFonts w:ascii="Times New Roman"/>
          <w:sz w:val="24"/>
        </w:rPr>
        <w:t xml:space="preserve">the same EMD </w:t>
      </w:r>
      <w:r w:rsidR="00614C87" w:rsidRPr="000902DF">
        <w:rPr>
          <w:rFonts w:ascii="Times New Roman" w:eastAsia="Times New Roman" w:hAnsi="Times New Roman"/>
          <w:sz w:val="24"/>
          <w:szCs w:val="24"/>
        </w:rPr>
        <w:t>to division office of any Executive Engineer (including NIT issuing EE/ AE), CPWD and other documents as specified.</w:t>
      </w:r>
    </w:p>
    <w:p w:rsidR="009B2FDB" w:rsidRDefault="009B2FDB">
      <w:pPr>
        <w:spacing w:before="5"/>
        <w:rPr>
          <w:rFonts w:ascii="Times New Roman" w:eastAsia="Times New Roman" w:hAnsi="Times New Roman" w:cs="Times New Roman"/>
          <w:sz w:val="33"/>
          <w:szCs w:val="33"/>
        </w:rPr>
      </w:pPr>
    </w:p>
    <w:p w:rsidR="009B2FDB" w:rsidRDefault="00E00987">
      <w:pPr>
        <w:pStyle w:val="ListParagraph"/>
        <w:numPr>
          <w:ilvl w:val="0"/>
          <w:numId w:val="1"/>
        </w:numPr>
        <w:tabs>
          <w:tab w:val="left" w:pos="481"/>
        </w:tabs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 xml:space="preserve">Bidder should upload last 3 months GST </w:t>
      </w:r>
      <w:proofErr w:type="spellStart"/>
      <w:r>
        <w:rPr>
          <w:rFonts w:ascii="Times New Roman"/>
          <w:sz w:val="24"/>
        </w:rPr>
        <w:t>upto</w:t>
      </w:r>
      <w:proofErr w:type="spellEnd"/>
      <w:r>
        <w:rPr>
          <w:rFonts w:ascii="Times New Roman"/>
          <w:sz w:val="24"/>
        </w:rPr>
        <w:t xml:space="preserve"> date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returns.</w:t>
      </w:r>
    </w:p>
    <w:p w:rsidR="009B2FDB" w:rsidRDefault="009B2FDB">
      <w:pPr>
        <w:spacing w:before="11"/>
        <w:rPr>
          <w:rFonts w:ascii="Times New Roman" w:eastAsia="Times New Roman" w:hAnsi="Times New Roman" w:cs="Times New Roman"/>
          <w:sz w:val="25"/>
          <w:szCs w:val="25"/>
        </w:rPr>
      </w:pPr>
    </w:p>
    <w:p w:rsidR="00E00987" w:rsidRDefault="00E00987">
      <w:pPr>
        <w:spacing w:before="11"/>
        <w:rPr>
          <w:rFonts w:ascii="Times New Roman" w:eastAsia="Times New Roman" w:hAnsi="Times New Roman" w:cs="Times New Roman"/>
          <w:sz w:val="25"/>
          <w:szCs w:val="25"/>
        </w:rPr>
      </w:pPr>
    </w:p>
    <w:p w:rsidR="00E00987" w:rsidRDefault="00E00987">
      <w:pPr>
        <w:spacing w:before="11"/>
        <w:rPr>
          <w:rFonts w:ascii="Times New Roman" w:eastAsia="Times New Roman" w:hAnsi="Times New Roman" w:cs="Times New Roman"/>
          <w:sz w:val="25"/>
          <w:szCs w:val="25"/>
        </w:rPr>
      </w:pPr>
    </w:p>
    <w:p w:rsidR="00E00987" w:rsidRDefault="00E00987">
      <w:pPr>
        <w:spacing w:before="11"/>
        <w:rPr>
          <w:rFonts w:ascii="Times New Roman" w:eastAsia="Times New Roman" w:hAnsi="Times New Roman" w:cs="Times New Roman"/>
          <w:sz w:val="25"/>
          <w:szCs w:val="25"/>
        </w:rPr>
      </w:pPr>
    </w:p>
    <w:p w:rsidR="00E00987" w:rsidRDefault="00E00987">
      <w:pPr>
        <w:spacing w:before="11"/>
        <w:rPr>
          <w:rFonts w:ascii="Times New Roman" w:eastAsia="Times New Roman" w:hAnsi="Times New Roman" w:cs="Times New Roman"/>
          <w:sz w:val="25"/>
          <w:szCs w:val="25"/>
        </w:rPr>
      </w:pPr>
    </w:p>
    <w:p w:rsidR="00E00987" w:rsidRDefault="00E00987">
      <w:pPr>
        <w:spacing w:before="11"/>
        <w:rPr>
          <w:rFonts w:ascii="Times New Roman" w:eastAsia="Times New Roman" w:hAnsi="Times New Roman" w:cs="Times New Roman"/>
          <w:sz w:val="25"/>
          <w:szCs w:val="25"/>
        </w:rPr>
      </w:pPr>
    </w:p>
    <w:p w:rsidR="00E00987" w:rsidRDefault="00E00987">
      <w:pPr>
        <w:spacing w:before="11"/>
        <w:rPr>
          <w:rFonts w:ascii="Times New Roman" w:eastAsia="Times New Roman" w:hAnsi="Times New Roman" w:cs="Times New Roman"/>
          <w:sz w:val="25"/>
          <w:szCs w:val="25"/>
        </w:rPr>
      </w:pPr>
    </w:p>
    <w:p w:rsidR="00E00987" w:rsidRDefault="00E00987">
      <w:pPr>
        <w:spacing w:before="11"/>
        <w:rPr>
          <w:rFonts w:ascii="Times New Roman" w:eastAsia="Times New Roman" w:hAnsi="Times New Roman" w:cs="Times New Roman"/>
          <w:sz w:val="25"/>
          <w:szCs w:val="25"/>
        </w:rPr>
      </w:pPr>
    </w:p>
    <w:p w:rsidR="009B2FDB" w:rsidRPr="00E00987" w:rsidRDefault="00E00987" w:rsidP="00481F19">
      <w:pPr>
        <w:pStyle w:val="ListParagraph"/>
        <w:numPr>
          <w:ilvl w:val="0"/>
          <w:numId w:val="1"/>
        </w:numPr>
        <w:tabs>
          <w:tab w:val="left" w:pos="481"/>
        </w:tabs>
        <w:spacing w:before="46" w:line="276" w:lineRule="auto"/>
        <w:ind w:left="460" w:right="123" w:firstLine="0"/>
        <w:jc w:val="both"/>
      </w:pPr>
      <w:r>
        <w:rPr>
          <w:rFonts w:ascii="Times New Roman"/>
          <w:sz w:val="24"/>
        </w:rPr>
        <w:t xml:space="preserve">GST Registration Certificate and Latest </w:t>
      </w:r>
      <w:proofErr w:type="spellStart"/>
      <w:r>
        <w:rPr>
          <w:rFonts w:ascii="Times New Roman"/>
          <w:sz w:val="24"/>
        </w:rPr>
        <w:t>upto</w:t>
      </w:r>
      <w:proofErr w:type="spellEnd"/>
      <w:r>
        <w:rPr>
          <w:rFonts w:ascii="Times New Roman"/>
          <w:sz w:val="24"/>
        </w:rPr>
        <w:t xml:space="preserve"> date due GST return of the State in which the work is</w:t>
      </w:r>
      <w:r w:rsidRPr="00E00987">
        <w:rPr>
          <w:rFonts w:ascii="Times New Roman"/>
          <w:spacing w:val="12"/>
          <w:sz w:val="24"/>
        </w:rPr>
        <w:t xml:space="preserve"> </w:t>
      </w:r>
      <w:r>
        <w:rPr>
          <w:rFonts w:ascii="Times New Roman"/>
          <w:sz w:val="24"/>
        </w:rPr>
        <w:t>to</w:t>
      </w:r>
      <w:r w:rsidRPr="00E00987">
        <w:rPr>
          <w:rFonts w:ascii="Times New Roman"/>
          <w:w w:val="99"/>
          <w:sz w:val="24"/>
        </w:rPr>
        <w:t xml:space="preserve"> </w:t>
      </w:r>
      <w:r>
        <w:rPr>
          <w:rFonts w:ascii="Times New Roman"/>
          <w:sz w:val="24"/>
        </w:rPr>
        <w:t>be taken up, if already obtained by the</w:t>
      </w:r>
      <w:r w:rsidRPr="00E00987">
        <w:rPr>
          <w:rFonts w:ascii="Times New Roman"/>
          <w:spacing w:val="-11"/>
          <w:sz w:val="24"/>
        </w:rPr>
        <w:t xml:space="preserve"> </w:t>
      </w:r>
      <w:proofErr w:type="spellStart"/>
      <w:proofErr w:type="gramStart"/>
      <w:r>
        <w:rPr>
          <w:rFonts w:ascii="Times New Roman"/>
          <w:sz w:val="24"/>
        </w:rPr>
        <w:t>bidder.</w:t>
      </w:r>
      <w:r w:rsidRPr="00E00987">
        <w:rPr>
          <w:rFonts w:ascii="Times New Roman"/>
          <w:sz w:val="24"/>
        </w:rPr>
        <w:t>If</w:t>
      </w:r>
      <w:proofErr w:type="spellEnd"/>
      <w:proofErr w:type="gramEnd"/>
      <w:r w:rsidRPr="00E00987">
        <w:rPr>
          <w:rFonts w:ascii="Times New Roman"/>
          <w:sz w:val="24"/>
        </w:rPr>
        <w:t xml:space="preserve"> the bidder has not obtained GST registration in the State in which the work is to be taken </w:t>
      </w:r>
      <w:r w:rsidRPr="00E00987">
        <w:rPr>
          <w:rFonts w:ascii="Times New Roman"/>
          <w:sz w:val="24"/>
        </w:rPr>
        <w:t>up, or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as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required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by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GST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authorities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then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in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such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a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case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the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bidder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shall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scan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and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upload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following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 xml:space="preserve">under </w:t>
      </w:r>
      <w:r w:rsidRPr="00E00987">
        <w:rPr>
          <w:rFonts w:ascii="Times New Roman"/>
          <w:sz w:val="24"/>
        </w:rPr>
        <w:t xml:space="preserve">taking along with other bid documents. </w:t>
      </w:r>
      <w:r w:rsidRPr="00E00987">
        <w:rPr>
          <w:rFonts w:ascii="Times New Roman"/>
          <w:sz w:val="24"/>
        </w:rPr>
        <w:t>“</w:t>
      </w:r>
      <w:r w:rsidRPr="00E00987">
        <w:rPr>
          <w:rFonts w:ascii="Times New Roman"/>
          <w:sz w:val="24"/>
        </w:rPr>
        <w:t>lf work is awarded to me, I/we shall obtain GST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 xml:space="preserve">registration </w:t>
      </w:r>
      <w:r w:rsidRPr="00E00987">
        <w:rPr>
          <w:rFonts w:ascii="Times New Roman"/>
          <w:sz w:val="24"/>
        </w:rPr>
        <w:t>Certificate of the State, in which work is to be taken up, within one month from the date of receipt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of award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letter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or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before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release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of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any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payment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by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CPWD</w:t>
      </w:r>
      <w:r w:rsidRPr="00E00987">
        <w:rPr>
          <w:rFonts w:ascii="Times New Roman"/>
          <w:sz w:val="24"/>
        </w:rPr>
        <w:t>/PWD/RAILWAY/</w:t>
      </w:r>
      <w:r w:rsidRPr="00E00987">
        <w:rPr>
          <w:rFonts w:ascii="Times New Roman"/>
          <w:sz w:val="24"/>
        </w:rPr>
        <w:t>,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whichever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is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earlier,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failing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which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I/We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shall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be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responsible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for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any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delay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in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payme</w:t>
      </w:r>
      <w:r w:rsidRPr="00E00987">
        <w:rPr>
          <w:rFonts w:ascii="Times New Roman"/>
          <w:sz w:val="24"/>
        </w:rPr>
        <w:t>nts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which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will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be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due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towards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me/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us on a/c of the work executed and/or for any action taken by CPWD</w:t>
      </w:r>
      <w:r w:rsidRPr="00E00987">
        <w:rPr>
          <w:rFonts w:ascii="Times New Roman"/>
          <w:sz w:val="24"/>
        </w:rPr>
        <w:t xml:space="preserve">/PWD/RAILWAY </w:t>
      </w:r>
      <w:r w:rsidRPr="00E00987">
        <w:rPr>
          <w:rFonts w:ascii="Times New Roman"/>
          <w:sz w:val="24"/>
        </w:rPr>
        <w:t>or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GST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department in this</w:t>
      </w:r>
      <w:r w:rsidRPr="00E00987">
        <w:rPr>
          <w:rFonts w:ascii="Times New Roman"/>
          <w:sz w:val="24"/>
        </w:rPr>
        <w:t xml:space="preserve"> </w:t>
      </w:r>
      <w:r w:rsidRPr="00E00987">
        <w:rPr>
          <w:rFonts w:ascii="Times New Roman"/>
          <w:sz w:val="24"/>
        </w:rPr>
        <w:t>regard.</w:t>
      </w:r>
    </w:p>
    <w:p w:rsidR="00E00987" w:rsidRDefault="00E00987" w:rsidP="00E00987">
      <w:pPr>
        <w:pStyle w:val="ListParagraph"/>
        <w:tabs>
          <w:tab w:val="left" w:pos="481"/>
        </w:tabs>
        <w:spacing w:before="46" w:line="276" w:lineRule="auto"/>
        <w:ind w:left="460" w:right="123"/>
        <w:jc w:val="both"/>
      </w:pPr>
    </w:p>
    <w:p w:rsidR="009B2FDB" w:rsidRDefault="00E00987">
      <w:pPr>
        <w:pStyle w:val="BodyText"/>
        <w:spacing w:before="23"/>
        <w:ind w:left="108" w:firstLine="0"/>
      </w:pPr>
      <w:r>
        <w:t>1</w:t>
      </w:r>
      <w:r>
        <w:t xml:space="preserve">3. </w:t>
      </w:r>
      <w:r>
        <w:t xml:space="preserve">The </w:t>
      </w:r>
      <w:r>
        <w:rPr>
          <w:position w:val="2"/>
        </w:rPr>
        <w:t>bid has to be quote</w:t>
      </w:r>
      <w:r>
        <w:t xml:space="preserve">d by bidder for all items, single item bid shall </w:t>
      </w:r>
      <w:r>
        <w:rPr>
          <w:position w:val="2"/>
        </w:rPr>
        <w:t>not be</w:t>
      </w:r>
      <w:r>
        <w:rPr>
          <w:spacing w:val="-18"/>
          <w:position w:val="2"/>
        </w:rPr>
        <w:t xml:space="preserve"> </w:t>
      </w:r>
      <w:r>
        <w:t>considered</w:t>
      </w:r>
      <w:r>
        <w:t>.</w:t>
      </w:r>
    </w:p>
    <w:p w:rsidR="009B2FDB" w:rsidRDefault="009B2FDB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B2FDB" w:rsidRDefault="009B2FDB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B2FDB" w:rsidRDefault="009B2FDB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B2FDB" w:rsidRDefault="009B2FDB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9B2FDB" w:rsidRDefault="009B2FDB">
      <w:pPr>
        <w:spacing w:before="7"/>
        <w:rPr>
          <w:rFonts w:ascii="Times New Roman" w:eastAsia="Times New Roman" w:hAnsi="Times New Roman" w:cs="Times New Roman"/>
          <w:sz w:val="36"/>
          <w:szCs w:val="36"/>
        </w:rPr>
      </w:pPr>
      <w:bookmarkStart w:id="0" w:name="_GoBack"/>
      <w:bookmarkEnd w:id="0"/>
    </w:p>
    <w:p w:rsidR="009B2FDB" w:rsidRDefault="00E00987">
      <w:pPr>
        <w:pStyle w:val="BodyText"/>
        <w:spacing w:before="0"/>
        <w:ind w:left="0" w:right="117" w:firstLine="0"/>
        <w:jc w:val="right"/>
      </w:pPr>
      <w:r>
        <w:t>.</w:t>
      </w:r>
    </w:p>
    <w:sectPr w:rsidR="009B2FDB">
      <w:pgSz w:w="12240" w:h="15840"/>
      <w:pgMar w:top="380" w:right="9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83F27"/>
    <w:multiLevelType w:val="hybridMultilevel"/>
    <w:tmpl w:val="D36098A4"/>
    <w:lvl w:ilvl="0" w:tplc="4EFA4A20">
      <w:start w:val="1"/>
      <w:numFmt w:val="decimal"/>
      <w:lvlText w:val="%1."/>
      <w:lvlJc w:val="left"/>
      <w:pPr>
        <w:ind w:left="480" w:hanging="361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0B1EBE00">
      <w:start w:val="1"/>
      <w:numFmt w:val="bullet"/>
      <w:lvlText w:val="•"/>
      <w:lvlJc w:val="left"/>
      <w:pPr>
        <w:ind w:left="1470" w:hanging="361"/>
      </w:pPr>
      <w:rPr>
        <w:rFonts w:hint="default"/>
      </w:rPr>
    </w:lvl>
    <w:lvl w:ilvl="2" w:tplc="95D0DE64">
      <w:start w:val="1"/>
      <w:numFmt w:val="bullet"/>
      <w:lvlText w:val="•"/>
      <w:lvlJc w:val="left"/>
      <w:pPr>
        <w:ind w:left="2460" w:hanging="361"/>
      </w:pPr>
      <w:rPr>
        <w:rFonts w:hint="default"/>
      </w:rPr>
    </w:lvl>
    <w:lvl w:ilvl="3" w:tplc="20F002AA">
      <w:start w:val="1"/>
      <w:numFmt w:val="bullet"/>
      <w:lvlText w:val="•"/>
      <w:lvlJc w:val="left"/>
      <w:pPr>
        <w:ind w:left="3450" w:hanging="361"/>
      </w:pPr>
      <w:rPr>
        <w:rFonts w:hint="default"/>
      </w:rPr>
    </w:lvl>
    <w:lvl w:ilvl="4" w:tplc="7932D0FC">
      <w:start w:val="1"/>
      <w:numFmt w:val="bullet"/>
      <w:lvlText w:val="•"/>
      <w:lvlJc w:val="left"/>
      <w:pPr>
        <w:ind w:left="4440" w:hanging="361"/>
      </w:pPr>
      <w:rPr>
        <w:rFonts w:hint="default"/>
      </w:rPr>
    </w:lvl>
    <w:lvl w:ilvl="5" w:tplc="FA121446">
      <w:start w:val="1"/>
      <w:numFmt w:val="bullet"/>
      <w:lvlText w:val="•"/>
      <w:lvlJc w:val="left"/>
      <w:pPr>
        <w:ind w:left="5430" w:hanging="361"/>
      </w:pPr>
      <w:rPr>
        <w:rFonts w:hint="default"/>
      </w:rPr>
    </w:lvl>
    <w:lvl w:ilvl="6" w:tplc="4614D37A">
      <w:start w:val="1"/>
      <w:numFmt w:val="bullet"/>
      <w:lvlText w:val="•"/>
      <w:lvlJc w:val="left"/>
      <w:pPr>
        <w:ind w:left="6420" w:hanging="361"/>
      </w:pPr>
      <w:rPr>
        <w:rFonts w:hint="default"/>
      </w:rPr>
    </w:lvl>
    <w:lvl w:ilvl="7" w:tplc="8ECCB95C">
      <w:start w:val="1"/>
      <w:numFmt w:val="bullet"/>
      <w:lvlText w:val="•"/>
      <w:lvlJc w:val="left"/>
      <w:pPr>
        <w:ind w:left="7410" w:hanging="361"/>
      </w:pPr>
      <w:rPr>
        <w:rFonts w:hint="default"/>
      </w:rPr>
    </w:lvl>
    <w:lvl w:ilvl="8" w:tplc="87F4189A">
      <w:start w:val="1"/>
      <w:numFmt w:val="bullet"/>
      <w:lvlText w:val="•"/>
      <w:lvlJc w:val="left"/>
      <w:pPr>
        <w:ind w:left="8400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B2FDB"/>
    <w:rsid w:val="002323DB"/>
    <w:rsid w:val="00614C87"/>
    <w:rsid w:val="00620DA8"/>
    <w:rsid w:val="0091733D"/>
    <w:rsid w:val="009B2FDB"/>
    <w:rsid w:val="00E00987"/>
    <w:rsid w:val="00E9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451F7"/>
  <w15:docId w15:val="{EF22783E-DB23-47AD-BA00-EBEE63C78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84"/>
      <w:ind w:left="480" w:hanging="3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480</Words>
  <Characters>2739</Characters>
  <Application>Microsoft Office Word</Application>
  <DocSecurity>0</DocSecurity>
  <Lines>22</Lines>
  <Paragraphs>6</Paragraphs>
  <ScaleCrop>false</ScaleCrop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DB</cp:lastModifiedBy>
  <cp:revision>9</cp:revision>
  <dcterms:created xsi:type="dcterms:W3CDTF">2026-07-21T12:57:00Z</dcterms:created>
  <dcterms:modified xsi:type="dcterms:W3CDTF">2026-07-27T08:50:00Z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2026-05-27T00:00:00Z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2026-07-21T00:00:00Z</vt:filetime>
  </property>
  <property fmtid="{D5CDD505-2E9C-101B-9397-08002B2CF9AE}" pid="5" name="GrammarlyDocumentId">
    <vt:lpwstr>2b39ef77-3a6e-4e14-92fa-c75d552a766d</vt:lpwstr>
  </property>
</Properties>
</file>