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2"/>
        <w:gridCol w:w="1796"/>
        <w:gridCol w:w="705"/>
        <w:gridCol w:w="977"/>
        <w:gridCol w:w="5076"/>
      </w:tblGrid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SNo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Company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Total Lots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Auction Date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Product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180477 (</w:t>
            </w: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56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ALU ZINC BOTTOM DROSS, BGL P2 GRADE COILS, BABY COIL, BGL COILS S1 GRADE, BGL S1 COIL (CCL)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182518 (Haryana)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Copper Dust, Rejected Plastic, Copper Mix, Eva Coil, Winding Copper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182848 (</w:t>
            </w: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gram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used</w:t>
            </w:r>
            <w:proofErr w:type="gram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abrasives items (grinding wheels, mounted points, carbide rotary burr wheels, hand tools etc.)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184590 (</w:t>
            </w: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SLAG SCRAP, Used/Spent Oil Drums/Barrels – GPCB Approved Recycler only, Mixed METAL SCRAP - CS/MS/SS/LAS, TURNING SWARF - MS/CS/LAS/SS (magnetic/non-magnetic) </w:t>
            </w: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Swarf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/Dust, MIXED GARBAGE SCRAP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186768 (Tamil </w:t>
            </w: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nadu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LOT-1, LOT-2, LOT-3, LOT-4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186797 (Maharashtra)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07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PAINT MARKER, oil cotton waste, WOOD SCRAP, Rubber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180558 (Madhya Pradesh)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scrap packing </w:t>
            </w: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matl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wooden, scrap mix rubber &amp; plastic parts, scrap rubber hoses </w:t>
            </w: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etc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180715 (Tamil </w:t>
            </w: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nadu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transformar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182207 (Maharashtra)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HRPO SHEET, M.S Plate Scrap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184915 (Maharashtra)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08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CRC SCRAP, HR SCRAP, CRC Low </w:t>
            </w: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Mn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 scrap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180381 (Delhi  (U.T.-NCT))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09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bearings, Miscellaneous Items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182207 (Maharashtra)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10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MS SHEET </w:t>
            </w:r>
          </w:p>
        </w:tc>
      </w:tr>
      <w:tr w:rsidR="00277BB1" w:rsidRPr="00277BB1" w:rsidTr="00277BB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185474 (</w:t>
            </w:r>
            <w:proofErr w:type="spellStart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Gujrat</w:t>
            </w:r>
            <w:proofErr w:type="spellEnd"/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13 OCT 2026 </w:t>
            </w:r>
          </w:p>
        </w:tc>
        <w:tc>
          <w:tcPr>
            <w:tcW w:w="0" w:type="auto"/>
            <w:vAlign w:val="center"/>
            <w:hideMark/>
          </w:tcPr>
          <w:p w:rsidR="00277BB1" w:rsidRPr="00277BB1" w:rsidRDefault="00277BB1" w:rsidP="00277B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277B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 xml:space="preserve">Compact Substation (CSS) </w:t>
            </w:r>
          </w:p>
        </w:tc>
      </w:tr>
    </w:tbl>
    <w:p w:rsidR="00BE1EEE" w:rsidRDefault="00BE1EEE"/>
    <w:p w:rsidR="00277BB1" w:rsidRDefault="00277BB1">
      <w:r w:rsidRPr="00277BB1">
        <w:t>https://steelez.com/</w:t>
      </w:r>
      <w:bookmarkStart w:id="0" w:name="_GoBack"/>
      <w:bookmarkEnd w:id="0"/>
    </w:p>
    <w:sectPr w:rsidR="00277B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BB1"/>
    <w:rsid w:val="00277BB1"/>
    <w:rsid w:val="00BE1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cnet-down-jaydeep</dc:creator>
  <cp:lastModifiedBy>cnet-down-jaydeep</cp:lastModifiedBy>
  <cp:revision>1</cp:revision>
  <dcterms:created xsi:type="dcterms:W3CDTF">2026-10-07T06:57:00Z</dcterms:created>
  <dcterms:modified xsi:type="dcterms:W3CDTF">2026-10-07T06:58:00Z</dcterms:modified>
</cp:coreProperties>
</file>